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0E" w:rsidRPr="00B234DD" w:rsidRDefault="00E4010E" w:rsidP="00604063">
      <w:pPr>
        <w:jc w:val="center"/>
        <w:rPr>
          <w:rFonts w:asciiTheme="minorHAnsi" w:hAnsiTheme="minorHAnsi"/>
          <w:b/>
          <w:color w:val="548DD4" w:themeColor="text2" w:themeTint="99"/>
          <w:sz w:val="16"/>
          <w:szCs w:val="32"/>
        </w:rPr>
      </w:pPr>
      <w:bookmarkStart w:id="0" w:name="_GoBack"/>
      <w:bookmarkEnd w:id="0"/>
    </w:p>
    <w:p w:rsidR="00787C62" w:rsidRPr="001B6A95" w:rsidRDefault="0036674D" w:rsidP="00787C62">
      <w:pPr>
        <w:jc w:val="right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À</w:t>
      </w:r>
      <w:r w:rsidR="00787C62" w:rsidRPr="001B6A95">
        <w:rPr>
          <w:rFonts w:asciiTheme="minorHAnsi" w:hAnsiTheme="minorHAnsi"/>
          <w:b/>
          <w:i/>
          <w:color w:val="FF0000"/>
        </w:rPr>
        <w:t xml:space="preserve"> </w:t>
      </w:r>
      <w:r w:rsidR="00B234DD">
        <w:rPr>
          <w:rFonts w:asciiTheme="minorHAnsi" w:hAnsiTheme="minorHAnsi"/>
          <w:b/>
          <w:i/>
          <w:color w:val="FF0000"/>
        </w:rPr>
        <w:t>REMPLIR PAR LE TUTEUR PROFESSIONNEL</w:t>
      </w:r>
    </w:p>
    <w:p w:rsidR="00604063" w:rsidRPr="00B234DD" w:rsidRDefault="00604063" w:rsidP="00604063">
      <w:pPr>
        <w:jc w:val="center"/>
        <w:rPr>
          <w:rFonts w:asciiTheme="minorHAnsi" w:hAnsiTheme="minorHAnsi"/>
          <w:b/>
          <w:color w:val="548DD4" w:themeColor="text2" w:themeTint="99"/>
          <w:sz w:val="16"/>
          <w:szCs w:val="32"/>
        </w:rPr>
      </w:pPr>
    </w:p>
    <w:tbl>
      <w:tblPr>
        <w:tblStyle w:val="Grilledutableau"/>
        <w:tblW w:w="10740" w:type="dxa"/>
        <w:tblInd w:w="-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6"/>
      </w:tblGrid>
      <w:tr w:rsidR="008D15B3" w:rsidRPr="001B6A95">
        <w:tc>
          <w:tcPr>
            <w:tcW w:w="10740" w:type="dxa"/>
          </w:tcPr>
          <w:tbl>
            <w:tblPr>
              <w:tblStyle w:val="Grilledutableau"/>
              <w:tblW w:w="10740" w:type="dxa"/>
              <w:tblLook w:val="04A0" w:firstRow="1" w:lastRow="0" w:firstColumn="1" w:lastColumn="0" w:noHBand="0" w:noVBand="1"/>
            </w:tblPr>
            <w:tblGrid>
              <w:gridCol w:w="10740"/>
            </w:tblGrid>
            <w:tr w:rsidR="008D15B3" w:rsidRPr="0073259A">
              <w:tc>
                <w:tcPr>
                  <w:tcW w:w="10740" w:type="dxa"/>
                </w:tcPr>
                <w:p w:rsidR="008D15B3" w:rsidRPr="0073259A" w:rsidRDefault="008D15B3" w:rsidP="00BA3820">
                  <w:r w:rsidRPr="0073259A">
                    <w:t xml:space="preserve">Diplôme préparé : </w:t>
                  </w:r>
                  <w:r w:rsidRPr="0073259A">
                    <w:rPr>
                      <w:b/>
                    </w:rPr>
                    <w:t>Licence Information-Communication</w:t>
                  </w:r>
                </w:p>
                <w:p w:rsidR="008D15B3" w:rsidRPr="0073259A" w:rsidRDefault="008D15B3" w:rsidP="00BA3820">
                  <w:r w:rsidRPr="0073259A">
                    <w:t xml:space="preserve">Stagiaire :                                                                              Fonction : </w:t>
                  </w:r>
                </w:p>
                <w:p w:rsidR="008D15B3" w:rsidRPr="0073259A" w:rsidRDefault="008D15B3" w:rsidP="00BA3820">
                  <w:r w:rsidRPr="0073259A">
                    <w:t xml:space="preserve">Tuteur professionnel :                                                        Entreprise/organisation : </w:t>
                  </w:r>
                </w:p>
                <w:p w:rsidR="008D15B3" w:rsidRPr="0073259A" w:rsidRDefault="008D15B3" w:rsidP="00BA3820">
                  <w:r w:rsidRPr="0073259A">
                    <w:t>Tuteur universitaire :</w:t>
                  </w:r>
                </w:p>
              </w:tc>
            </w:tr>
          </w:tbl>
          <w:p w:rsidR="008D15B3" w:rsidRDefault="008D15B3"/>
        </w:tc>
      </w:tr>
    </w:tbl>
    <w:p w:rsidR="00604063" w:rsidRPr="00B234DD" w:rsidRDefault="00604063" w:rsidP="00604063">
      <w:pPr>
        <w:rPr>
          <w:rFonts w:asciiTheme="minorHAnsi" w:hAnsiTheme="minorHAnsi"/>
          <w:b/>
          <w:sz w:val="16"/>
          <w:u w:val="single"/>
        </w:rPr>
      </w:pPr>
    </w:p>
    <w:p w:rsidR="00604063" w:rsidRPr="001B6A95" w:rsidRDefault="00604063" w:rsidP="00604063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1B6A95">
        <w:rPr>
          <w:rFonts w:asciiTheme="minorHAnsi" w:hAnsiTheme="minorHAnsi"/>
          <w:b/>
          <w:i/>
          <w:sz w:val="32"/>
          <w:szCs w:val="32"/>
        </w:rPr>
        <w:t>Sur l’acquisition des compétences</w:t>
      </w:r>
    </w:p>
    <w:p w:rsidR="00604063" w:rsidRPr="00B234DD" w:rsidRDefault="00604063" w:rsidP="00604063">
      <w:pPr>
        <w:rPr>
          <w:rFonts w:asciiTheme="minorHAnsi" w:hAnsiTheme="minorHAnsi"/>
          <w:b/>
          <w:sz w:val="16"/>
          <w:szCs w:val="28"/>
        </w:rPr>
      </w:pPr>
    </w:p>
    <w:tbl>
      <w:tblPr>
        <w:tblStyle w:val="Grilledutableau"/>
        <w:tblW w:w="10915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5"/>
        <w:gridCol w:w="1842"/>
        <w:gridCol w:w="1701"/>
        <w:gridCol w:w="1418"/>
        <w:gridCol w:w="1275"/>
      </w:tblGrid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604063" w:rsidP="00B234DD">
            <w:pPr>
              <w:jc w:val="center"/>
              <w:rPr>
                <w:b/>
                <w:sz w:val="28"/>
                <w:szCs w:val="28"/>
              </w:rPr>
            </w:pPr>
            <w:r w:rsidRPr="001B6A95">
              <w:rPr>
                <w:b/>
                <w:sz w:val="28"/>
                <w:szCs w:val="28"/>
              </w:rPr>
              <w:t>Compétences à acquérir par le stagiaire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5222A6" w:rsidP="00E4010E">
            <w:pPr>
              <w:jc w:val="center"/>
              <w:rPr>
                <w:b/>
              </w:rPr>
            </w:pPr>
            <w:r w:rsidRPr="001B6A95">
              <w:rPr>
                <w:b/>
              </w:rPr>
              <w:t>Critère non pertinent</w:t>
            </w:r>
          </w:p>
        </w:tc>
        <w:tc>
          <w:tcPr>
            <w:tcW w:w="1842" w:type="dxa"/>
            <w:shd w:val="clear" w:color="auto" w:fill="auto"/>
          </w:tcPr>
          <w:p w:rsidR="00604063" w:rsidRPr="001B6A95" w:rsidRDefault="005222A6" w:rsidP="00E4010E">
            <w:pPr>
              <w:jc w:val="center"/>
              <w:rPr>
                <w:b/>
              </w:rPr>
            </w:pPr>
            <w:r w:rsidRPr="001B6A95">
              <w:rPr>
                <w:b/>
              </w:rPr>
              <w:t>Insuffisant</w:t>
            </w:r>
          </w:p>
        </w:tc>
        <w:tc>
          <w:tcPr>
            <w:tcW w:w="1701" w:type="dxa"/>
            <w:shd w:val="clear" w:color="auto" w:fill="auto"/>
          </w:tcPr>
          <w:p w:rsidR="00604063" w:rsidRPr="001B6A95" w:rsidRDefault="00E4010E" w:rsidP="00E4010E">
            <w:pPr>
              <w:jc w:val="center"/>
              <w:rPr>
                <w:b/>
              </w:rPr>
            </w:pPr>
            <w:r w:rsidRPr="001B6A95">
              <w:rPr>
                <w:b/>
              </w:rPr>
              <w:t>A développer</w:t>
            </w:r>
          </w:p>
        </w:tc>
        <w:tc>
          <w:tcPr>
            <w:tcW w:w="1418" w:type="dxa"/>
            <w:shd w:val="clear" w:color="auto" w:fill="auto"/>
          </w:tcPr>
          <w:p w:rsidR="00604063" w:rsidRPr="001B6A95" w:rsidRDefault="00E4010E" w:rsidP="00E4010E">
            <w:pPr>
              <w:jc w:val="center"/>
              <w:rPr>
                <w:b/>
              </w:rPr>
            </w:pPr>
            <w:r w:rsidRPr="001B6A95">
              <w:rPr>
                <w:b/>
              </w:rPr>
              <w:t>Satisfaisant</w:t>
            </w:r>
          </w:p>
        </w:tc>
        <w:tc>
          <w:tcPr>
            <w:tcW w:w="1275" w:type="dxa"/>
            <w:shd w:val="clear" w:color="auto" w:fill="auto"/>
          </w:tcPr>
          <w:p w:rsidR="00604063" w:rsidRPr="001B6A95" w:rsidRDefault="00E4010E" w:rsidP="00E4010E">
            <w:pPr>
              <w:jc w:val="center"/>
              <w:rPr>
                <w:b/>
              </w:rPr>
            </w:pPr>
            <w:r w:rsidRPr="001B6A95">
              <w:rPr>
                <w:b/>
              </w:rPr>
              <w:t>Très satisfaisant</w:t>
            </w:r>
          </w:p>
        </w:tc>
      </w:tr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5222A6" w:rsidP="005222A6">
            <w:r w:rsidRPr="001B6A95">
              <w:t>Esprit d’observation et pertinence des remarques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  <w:p w:rsidR="0053526E" w:rsidRPr="001B6A95" w:rsidRDefault="0053526E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  <w:tr w:rsidR="00604063" w:rsidRPr="001B6A95">
        <w:trPr>
          <w:trHeight w:val="658"/>
        </w:trPr>
        <w:tc>
          <w:tcPr>
            <w:tcW w:w="3544" w:type="dxa"/>
            <w:shd w:val="clear" w:color="auto" w:fill="auto"/>
          </w:tcPr>
          <w:p w:rsidR="00604063" w:rsidRPr="001B6A95" w:rsidRDefault="005222A6" w:rsidP="005222A6">
            <w:r w:rsidRPr="001B6A95">
              <w:t>Capacité d’adaptation à une organisation de travail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/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5222A6" w:rsidP="005222A6">
            <w:r w:rsidRPr="001B6A95">
              <w:t>Capacité d’initiative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5222A6" w:rsidP="005222A6">
            <w:pPr>
              <w:rPr>
                <w:b/>
                <w:sz w:val="28"/>
                <w:szCs w:val="28"/>
              </w:rPr>
            </w:pPr>
            <w:r w:rsidRPr="001B6A95">
              <w:t>Aptitude à mettre en application ses connaissances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E4010E" w:rsidP="005222A6">
            <w:r w:rsidRPr="001B6A95">
              <w:t>Quantité de savoir-faire acquis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5222A6" w:rsidP="005222A6">
            <w:r w:rsidRPr="001B6A95">
              <w:t>Compétence technique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  <w:tr w:rsidR="00604063" w:rsidRPr="001B6A95">
        <w:tc>
          <w:tcPr>
            <w:tcW w:w="3544" w:type="dxa"/>
            <w:shd w:val="clear" w:color="auto" w:fill="auto"/>
          </w:tcPr>
          <w:p w:rsidR="00604063" w:rsidRPr="001B6A95" w:rsidRDefault="00E4010E" w:rsidP="00604063">
            <w:pPr>
              <w:rPr>
                <w:b/>
                <w:sz w:val="28"/>
                <w:szCs w:val="28"/>
              </w:rPr>
            </w:pPr>
            <w:r w:rsidRPr="001B6A95">
              <w:t>Qualité globale des travaux effectués</w:t>
            </w:r>
          </w:p>
        </w:tc>
        <w:tc>
          <w:tcPr>
            <w:tcW w:w="113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04063" w:rsidRPr="001B6A95" w:rsidRDefault="00604063" w:rsidP="005222A6">
            <w:pPr>
              <w:rPr>
                <w:b/>
                <w:sz w:val="28"/>
                <w:szCs w:val="28"/>
              </w:rPr>
            </w:pPr>
          </w:p>
        </w:tc>
      </w:tr>
    </w:tbl>
    <w:p w:rsidR="0053526E" w:rsidRPr="00B234DD" w:rsidRDefault="0053526E" w:rsidP="001B6A95">
      <w:pPr>
        <w:tabs>
          <w:tab w:val="left" w:pos="3080"/>
        </w:tabs>
        <w:rPr>
          <w:rFonts w:asciiTheme="minorHAnsi" w:hAnsiTheme="minorHAnsi"/>
          <w:b/>
          <w:i/>
          <w:color w:val="FFFFFF"/>
          <w:sz w:val="16"/>
          <w:szCs w:val="44"/>
        </w:rPr>
      </w:pPr>
    </w:p>
    <w:p w:rsidR="00604063" w:rsidRPr="001B6A95" w:rsidRDefault="00604063" w:rsidP="00604063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1B6A95">
        <w:rPr>
          <w:rFonts w:asciiTheme="minorHAnsi" w:hAnsiTheme="minorHAnsi"/>
          <w:b/>
          <w:i/>
          <w:sz w:val="32"/>
          <w:szCs w:val="32"/>
        </w:rPr>
        <w:t>Sur le déroulement du stage</w:t>
      </w:r>
    </w:p>
    <w:p w:rsidR="00604063" w:rsidRPr="00B234DD" w:rsidRDefault="00604063" w:rsidP="00604063">
      <w:pPr>
        <w:rPr>
          <w:rFonts w:asciiTheme="minorHAnsi" w:hAnsiTheme="minorHAnsi"/>
          <w:b/>
          <w:sz w:val="16"/>
          <w:szCs w:val="28"/>
        </w:rPr>
      </w:pPr>
    </w:p>
    <w:tbl>
      <w:tblPr>
        <w:tblStyle w:val="Grilledutableau"/>
        <w:tblW w:w="10916" w:type="dxa"/>
        <w:tblInd w:w="-885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1843"/>
        <w:gridCol w:w="1985"/>
        <w:gridCol w:w="2659"/>
      </w:tblGrid>
      <w:tr w:rsidR="00604063" w:rsidRPr="001B6A95">
        <w:tc>
          <w:tcPr>
            <w:tcW w:w="4429" w:type="dxa"/>
            <w:shd w:val="clear" w:color="auto" w:fill="auto"/>
          </w:tcPr>
          <w:p w:rsidR="00604063" w:rsidRPr="00B234DD" w:rsidRDefault="00604063" w:rsidP="00B234DD">
            <w:pPr>
              <w:jc w:val="center"/>
              <w:rPr>
                <w:b/>
                <w:sz w:val="28"/>
                <w:szCs w:val="28"/>
              </w:rPr>
            </w:pPr>
            <w:r w:rsidRPr="001B6A95">
              <w:rPr>
                <w:b/>
                <w:sz w:val="28"/>
                <w:szCs w:val="28"/>
              </w:rPr>
              <w:t xml:space="preserve">Appréciations globales sur </w:t>
            </w:r>
            <w:r w:rsidR="00B234DD">
              <w:rPr>
                <w:b/>
                <w:sz w:val="28"/>
                <w:szCs w:val="28"/>
              </w:rPr>
              <w:t>le stage</w:t>
            </w:r>
          </w:p>
        </w:tc>
        <w:tc>
          <w:tcPr>
            <w:tcW w:w="1843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</w:rPr>
            </w:pPr>
            <w:r w:rsidRPr="001B6A95">
              <w:rPr>
                <w:b/>
              </w:rPr>
              <w:t>Insuffisant</w:t>
            </w:r>
          </w:p>
        </w:tc>
        <w:tc>
          <w:tcPr>
            <w:tcW w:w="1985" w:type="dxa"/>
            <w:shd w:val="clear" w:color="auto" w:fill="auto"/>
          </w:tcPr>
          <w:p w:rsidR="00604063" w:rsidRPr="001B6A95" w:rsidRDefault="00E4010E" w:rsidP="005222A6">
            <w:pPr>
              <w:jc w:val="center"/>
              <w:rPr>
                <w:b/>
              </w:rPr>
            </w:pPr>
            <w:r w:rsidRPr="001B6A95">
              <w:rPr>
                <w:b/>
              </w:rPr>
              <w:t>Satisfaisant</w:t>
            </w:r>
          </w:p>
        </w:tc>
        <w:tc>
          <w:tcPr>
            <w:tcW w:w="2659" w:type="dxa"/>
            <w:shd w:val="clear" w:color="auto" w:fill="auto"/>
          </w:tcPr>
          <w:p w:rsidR="00604063" w:rsidRPr="001B6A95" w:rsidRDefault="00E4010E" w:rsidP="005222A6">
            <w:pPr>
              <w:jc w:val="center"/>
              <w:rPr>
                <w:b/>
              </w:rPr>
            </w:pPr>
            <w:r w:rsidRPr="001B6A95">
              <w:rPr>
                <w:b/>
              </w:rPr>
              <w:t>Très satisfaisant</w:t>
            </w:r>
          </w:p>
        </w:tc>
      </w:tr>
      <w:tr w:rsidR="00604063" w:rsidRPr="001B6A95">
        <w:tc>
          <w:tcPr>
            <w:tcW w:w="4429" w:type="dxa"/>
            <w:shd w:val="clear" w:color="auto" w:fill="auto"/>
          </w:tcPr>
          <w:p w:rsidR="00604063" w:rsidRPr="001B6A95" w:rsidRDefault="00604063" w:rsidP="005222A6">
            <w:r w:rsidRPr="001B6A95">
              <w:rPr>
                <w:b/>
              </w:rPr>
              <w:t xml:space="preserve">Comportement du stagiaire sur le lieu de stage </w:t>
            </w:r>
            <w:r w:rsidRPr="001B6A95">
              <w:t>(</w:t>
            </w:r>
            <w:r w:rsidR="005222A6" w:rsidRPr="001B6A95">
              <w:t xml:space="preserve">ponctualité, </w:t>
            </w:r>
            <w:r w:rsidRPr="001B6A95">
              <w:t>intérêt, implica</w:t>
            </w:r>
            <w:r w:rsidR="005222A6" w:rsidRPr="001B6A95">
              <w:t>tion,  adaptabilité, assiduité…</w:t>
            </w:r>
            <w:r w:rsidRPr="001B6A95">
              <w:t xml:space="preserve">) </w:t>
            </w:r>
          </w:p>
        </w:tc>
        <w:tc>
          <w:tcPr>
            <w:tcW w:w="1843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4063" w:rsidRPr="001B6A95">
        <w:trPr>
          <w:trHeight w:val="658"/>
        </w:trPr>
        <w:tc>
          <w:tcPr>
            <w:tcW w:w="4429" w:type="dxa"/>
            <w:shd w:val="clear" w:color="auto" w:fill="auto"/>
          </w:tcPr>
          <w:p w:rsidR="00604063" w:rsidRPr="001B6A95" w:rsidRDefault="00604063" w:rsidP="005222A6">
            <w:r w:rsidRPr="001B6A95">
              <w:rPr>
                <w:b/>
              </w:rPr>
              <w:t>Qualité et efficacité du travail du stagiaire</w:t>
            </w:r>
            <w:r w:rsidRPr="001B6A95">
              <w:t xml:space="preserve"> (</w:t>
            </w:r>
            <w:r w:rsidR="005222A6" w:rsidRPr="001B6A95">
              <w:t>rigueur dans le travail, réactivité, précision</w:t>
            </w:r>
            <w:r w:rsidRPr="001B6A95">
              <w:t>…)</w:t>
            </w:r>
          </w:p>
        </w:tc>
        <w:tc>
          <w:tcPr>
            <w:tcW w:w="1843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1B6A95" w:rsidRDefault="00604063" w:rsidP="005352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4063" w:rsidRPr="001B6A95" w:rsidRDefault="00604063" w:rsidP="005222A6">
            <w:pPr>
              <w:jc w:val="center"/>
            </w:pPr>
          </w:p>
        </w:tc>
        <w:tc>
          <w:tcPr>
            <w:tcW w:w="2659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4063" w:rsidRPr="001B6A95">
        <w:tc>
          <w:tcPr>
            <w:tcW w:w="4429" w:type="dxa"/>
            <w:shd w:val="clear" w:color="auto" w:fill="auto"/>
          </w:tcPr>
          <w:p w:rsidR="00604063" w:rsidRPr="001B6A95" w:rsidRDefault="00604063" w:rsidP="005222A6">
            <w:r w:rsidRPr="001B6A95">
              <w:rPr>
                <w:b/>
              </w:rPr>
              <w:t>Aptitudes et capacités propres au stagiaire</w:t>
            </w:r>
            <w:r w:rsidRPr="001B6A95">
              <w:t xml:space="preserve"> (autonomie, </w:t>
            </w:r>
            <w:r w:rsidR="005222A6" w:rsidRPr="001B6A95">
              <w:t xml:space="preserve">dynamisme, </w:t>
            </w:r>
            <w:r w:rsidRPr="001B6A95">
              <w:t>capacités de compréhensi</w:t>
            </w:r>
            <w:r w:rsidR="005222A6" w:rsidRPr="001B6A95">
              <w:t>on, communication, créativité…</w:t>
            </w:r>
            <w:r w:rsidRPr="001B6A95">
              <w:t>)</w:t>
            </w:r>
          </w:p>
        </w:tc>
        <w:tc>
          <w:tcPr>
            <w:tcW w:w="1843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604063" w:rsidRPr="001B6A95" w:rsidRDefault="00604063" w:rsidP="005222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22A6" w:rsidRPr="001B6A95">
        <w:tc>
          <w:tcPr>
            <w:tcW w:w="4429" w:type="dxa"/>
            <w:shd w:val="clear" w:color="auto" w:fill="auto"/>
          </w:tcPr>
          <w:p w:rsidR="005222A6" w:rsidRPr="001B6A95" w:rsidRDefault="005222A6" w:rsidP="005222A6">
            <w:pPr>
              <w:rPr>
                <w:b/>
              </w:rPr>
            </w:pPr>
            <w:r w:rsidRPr="001B6A95">
              <w:rPr>
                <w:b/>
              </w:rPr>
              <w:t>Relations au sein de l’équipe de travail</w:t>
            </w:r>
          </w:p>
        </w:tc>
        <w:tc>
          <w:tcPr>
            <w:tcW w:w="1843" w:type="dxa"/>
            <w:shd w:val="clear" w:color="auto" w:fill="auto"/>
          </w:tcPr>
          <w:p w:rsidR="005222A6" w:rsidRPr="001B6A95" w:rsidRDefault="005222A6" w:rsidP="00522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222A6" w:rsidRPr="001B6A95" w:rsidRDefault="005222A6" w:rsidP="005222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5222A6" w:rsidRPr="001B6A95" w:rsidRDefault="005222A6" w:rsidP="005222A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4063" w:rsidRPr="001B6A95" w:rsidRDefault="00604063" w:rsidP="00604063">
      <w:pPr>
        <w:rPr>
          <w:rFonts w:asciiTheme="minorHAnsi" w:hAnsiTheme="minorHAnsi"/>
          <w:b/>
          <w:sz w:val="28"/>
          <w:szCs w:val="28"/>
        </w:rPr>
      </w:pPr>
    </w:p>
    <w:p w:rsidR="00B234DD" w:rsidRPr="00B234DD" w:rsidRDefault="00B234DD" w:rsidP="00B234DD">
      <w:pPr>
        <w:ind w:left="-993"/>
        <w:jc w:val="both"/>
        <w:rPr>
          <w:rFonts w:asciiTheme="minorHAnsi" w:hAnsiTheme="minorHAnsi"/>
        </w:rPr>
      </w:pPr>
      <w:r w:rsidRPr="00B234DD">
        <w:rPr>
          <w:rFonts w:asciiTheme="minorHAnsi" w:hAnsiTheme="minorHAnsi"/>
        </w:rPr>
        <w:t xml:space="preserve">Un </w:t>
      </w:r>
      <w:r w:rsidRPr="00B234DD">
        <w:rPr>
          <w:rFonts w:asciiTheme="minorHAnsi" w:hAnsiTheme="minorHAnsi"/>
          <w:b/>
        </w:rPr>
        <w:t>entretien téléphonique</w:t>
      </w:r>
      <w:r w:rsidRPr="00B234DD">
        <w:rPr>
          <w:rFonts w:asciiTheme="minorHAnsi" w:hAnsiTheme="minorHAnsi"/>
        </w:rPr>
        <w:t xml:space="preserve"> entre tuteur universitaire et tuteur professionnel aura pour objectif d’approfondir ces informations. Cette discussion doit permettre de dégager : les difficultés rencontrées, les axes d’amélioration pour le stagiaire</w:t>
      </w:r>
      <w:r>
        <w:rPr>
          <w:rFonts w:asciiTheme="minorHAnsi" w:hAnsiTheme="minorHAnsi"/>
        </w:rPr>
        <w:t>, mais aussi d’avoir une discussion plus générale sur les besoins de l’organisation et l’évolution des métiers dans le secteur de la communication.</w:t>
      </w:r>
    </w:p>
    <w:p w:rsidR="00B234DD" w:rsidRPr="00B234DD" w:rsidRDefault="00B234DD" w:rsidP="00B234DD">
      <w:pPr>
        <w:ind w:left="-993"/>
        <w:rPr>
          <w:rFonts w:asciiTheme="minorHAnsi" w:hAnsiTheme="minorHAnsi"/>
        </w:rPr>
      </w:pPr>
    </w:p>
    <w:p w:rsidR="001B6A95" w:rsidRPr="00B234DD" w:rsidRDefault="00B234DD" w:rsidP="00B234DD">
      <w:pPr>
        <w:ind w:left="-992"/>
        <w:rPr>
          <w:rFonts w:asciiTheme="minorHAnsi" w:hAnsiTheme="minorHAnsi"/>
        </w:rPr>
      </w:pPr>
      <w:r>
        <w:rPr>
          <w:rFonts w:asciiTheme="minorHAnsi" w:hAnsiTheme="minorHAnsi"/>
        </w:rPr>
        <w:t>Afin que</w:t>
      </w:r>
      <w:r w:rsidR="001B6A95" w:rsidRPr="00B234DD">
        <w:rPr>
          <w:rFonts w:asciiTheme="minorHAnsi" w:hAnsiTheme="minorHAnsi"/>
        </w:rPr>
        <w:t xml:space="preserve"> le tuteur univers</w:t>
      </w:r>
      <w:r>
        <w:rPr>
          <w:rFonts w:asciiTheme="minorHAnsi" w:hAnsiTheme="minorHAnsi"/>
        </w:rPr>
        <w:t xml:space="preserve">itaire prenne contact avec vous, merci d’indiquer : </w:t>
      </w:r>
    </w:p>
    <w:p w:rsidR="00604063" w:rsidRPr="00B234DD" w:rsidRDefault="00585E0C" w:rsidP="00B234DD">
      <w:pPr>
        <w:ind w:left="-99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39041465"/>
        </w:sdtPr>
        <w:sdtEndPr/>
        <w:sdtContent>
          <w:r w:rsidR="001B6A95" w:rsidRPr="00B234DD">
            <w:rPr>
              <w:rFonts w:ascii="Menlo Regular" w:eastAsia="MS Gothic" w:hAnsi="Menlo Regular" w:cs="Menlo Regular"/>
            </w:rPr>
            <w:t>☐</w:t>
          </w:r>
        </w:sdtContent>
      </w:sdt>
      <w:r w:rsidR="00B234DD" w:rsidRPr="00B234DD">
        <w:rPr>
          <w:rFonts w:asciiTheme="minorHAnsi" w:hAnsiTheme="minorHAnsi"/>
        </w:rPr>
        <w:t xml:space="preserve"> Courriel : </w:t>
      </w:r>
      <w:r w:rsidR="00B234DD">
        <w:rPr>
          <w:rFonts w:asciiTheme="minorHAnsi" w:hAnsiTheme="minorHAnsi"/>
        </w:rPr>
        <w:tab/>
      </w:r>
      <w:r w:rsidR="00B234DD">
        <w:rPr>
          <w:rFonts w:asciiTheme="minorHAnsi" w:hAnsiTheme="minorHAnsi"/>
        </w:rPr>
        <w:tab/>
      </w:r>
      <w:r w:rsidR="00B234DD">
        <w:rPr>
          <w:rFonts w:asciiTheme="minorHAnsi" w:hAnsiTheme="minorHAnsi"/>
        </w:rPr>
        <w:tab/>
      </w:r>
      <w:r w:rsidR="00B234DD">
        <w:rPr>
          <w:rFonts w:asciiTheme="minorHAnsi" w:hAnsiTheme="minorHAnsi"/>
        </w:rPr>
        <w:tab/>
      </w:r>
      <w:r w:rsidR="001B6A95" w:rsidRPr="00B234DD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391033249"/>
        </w:sdtPr>
        <w:sdtEndPr/>
        <w:sdtContent>
          <w:r w:rsidR="001B6A95" w:rsidRPr="00B234DD">
            <w:rPr>
              <w:rFonts w:ascii="Menlo Regular" w:eastAsia="MS Gothic" w:hAnsi="Menlo Regular" w:cs="Menlo Regular"/>
            </w:rPr>
            <w:t>☐</w:t>
          </w:r>
        </w:sdtContent>
      </w:sdt>
      <w:r w:rsidR="00B234DD" w:rsidRPr="00B234DD">
        <w:rPr>
          <w:rFonts w:asciiTheme="minorHAnsi" w:hAnsiTheme="minorHAnsi"/>
        </w:rPr>
        <w:t xml:space="preserve"> Téléphone : </w:t>
      </w:r>
      <w:r w:rsidR="00B234DD" w:rsidRPr="00B234DD">
        <w:rPr>
          <w:rFonts w:asciiTheme="minorHAnsi" w:hAnsiTheme="minorHAnsi"/>
        </w:rPr>
        <w:tab/>
      </w:r>
      <w:r w:rsidR="00B234DD" w:rsidRPr="00B234D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6220421"/>
        </w:sdtPr>
        <w:sdtEndPr/>
        <w:sdtContent>
          <w:r w:rsidR="00B234DD">
            <w:rPr>
              <w:rFonts w:asciiTheme="minorHAnsi" w:hAnsiTheme="minorHAnsi"/>
            </w:rPr>
            <w:tab/>
          </w:r>
          <w:r w:rsidR="00B234DD">
            <w:rPr>
              <w:rFonts w:asciiTheme="minorHAnsi" w:hAnsiTheme="minorHAnsi"/>
            </w:rPr>
            <w:tab/>
          </w:r>
          <w:r w:rsidR="00B234DD" w:rsidRPr="00B234DD">
            <w:rPr>
              <w:rFonts w:ascii="Menlo Regular" w:eastAsia="MS Gothic" w:hAnsi="Menlo Regular" w:cs="Menlo Regular"/>
            </w:rPr>
            <w:t>☐</w:t>
          </w:r>
        </w:sdtContent>
      </w:sdt>
      <w:r w:rsidR="00B234DD" w:rsidRPr="00B234DD">
        <w:rPr>
          <w:rFonts w:asciiTheme="minorHAnsi" w:hAnsiTheme="minorHAnsi"/>
        </w:rPr>
        <w:t xml:space="preserve"> Créneau souhaité :</w:t>
      </w:r>
    </w:p>
    <w:sectPr w:rsidR="00604063" w:rsidRPr="00B234DD" w:rsidSect="00B234DD">
      <w:headerReference w:type="default" r:id="rId7"/>
      <w:footerReference w:type="default" r:id="rId8"/>
      <w:pgSz w:w="11900" w:h="16840"/>
      <w:pgMar w:top="1960" w:right="560" w:bottom="851" w:left="1418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E0C" w:rsidRDefault="00585E0C" w:rsidP="00807C18">
      <w:r>
        <w:separator/>
      </w:r>
    </w:p>
  </w:endnote>
  <w:endnote w:type="continuationSeparator" w:id="0">
    <w:p w:rsidR="00585E0C" w:rsidRDefault="00585E0C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A6" w:rsidRPr="004B65ED" w:rsidRDefault="005222A6" w:rsidP="004B65ED">
    <w:pPr>
      <w:pStyle w:val="Pieddepage"/>
      <w:ind w:left="-1134"/>
    </w:pPr>
    <w:r>
      <w:rPr>
        <w:rFonts w:ascii="Arial Narrow" w:hAnsi="Arial Narrow"/>
        <w:noProof/>
        <w:sz w:val="18"/>
      </w:rPr>
      <w:drawing>
        <wp:inline distT="0" distB="0" distL="0" distR="0">
          <wp:extent cx="7193915" cy="277495"/>
          <wp:effectExtent l="0" t="0" r="698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E0C" w:rsidRDefault="00585E0C" w:rsidP="00807C18">
      <w:r>
        <w:separator/>
      </w:r>
    </w:p>
  </w:footnote>
  <w:footnote w:type="continuationSeparator" w:id="0">
    <w:p w:rsidR="00585E0C" w:rsidRDefault="00585E0C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A6" w:rsidRPr="00535C33" w:rsidRDefault="005222A6" w:rsidP="00D12FDF">
    <w:pPr>
      <w:rPr>
        <w:color w:val="FFFFFF"/>
      </w:rPr>
    </w:pPr>
  </w:p>
  <w:p w:rsidR="005222A6" w:rsidRDefault="005662BD" w:rsidP="00807C18">
    <w:pPr>
      <w:pStyle w:val="En-tte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1680845</wp:posOffset>
              </wp:positionH>
              <wp:positionV relativeFrom="paragraph">
                <wp:posOffset>317500</wp:posOffset>
              </wp:positionV>
              <wp:extent cx="4610100" cy="4953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B76F30" w:rsidRDefault="00B234DD" w:rsidP="00604063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BILAN d’É</w:t>
                          </w:r>
                          <w:r w:rsidR="005222A6"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 xml:space="preserve">TAPE -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TUTEUR PROFESSIONNEL</w:t>
                          </w:r>
                        </w:p>
                        <w:p w:rsidR="005222A6" w:rsidRPr="00604063" w:rsidRDefault="00B76F30" w:rsidP="00604063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Fiche B</w:t>
                          </w:r>
                        </w:p>
                        <w:p w:rsidR="005222A6" w:rsidRPr="00604063" w:rsidRDefault="005222A6" w:rsidP="00D12FDF">
                          <w:pPr>
                            <w:spacing w:before="12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32.35pt;margin-top:25pt;width:363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" filled="f" stroked="f">
              <v:textbox>
                <w:txbxContent>
                  <w:p w:rsidR="00B76F30" w:rsidRDefault="00B234DD" w:rsidP="00604063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32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>BILAN d’É</w:t>
                    </w:r>
                    <w:r w:rsidR="005222A6"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 xml:space="preserve">TAPE - </w:t>
                    </w:r>
                    <w:r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>TUTEUR PROFESSIONNEL</w:t>
                    </w:r>
                  </w:p>
                  <w:p w:rsidR="005222A6" w:rsidRPr="00604063" w:rsidRDefault="00B76F30" w:rsidP="00604063">
                    <w:pPr>
                      <w:jc w:val="center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>Fiche B</w:t>
                    </w:r>
                  </w:p>
                  <w:p w:rsidR="005222A6" w:rsidRPr="00604063" w:rsidRDefault="005222A6" w:rsidP="00D12FDF">
                    <w:pPr>
                      <w:spacing w:before="12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222A6">
      <w:rPr>
        <w:noProof/>
      </w:rPr>
      <w:drawing>
        <wp:inline distT="0" distB="0" distL="0" distR="0">
          <wp:extent cx="7023735" cy="836295"/>
          <wp:effectExtent l="0" t="0" r="5715" b="1905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B0"/>
    <w:rsid w:val="000827F4"/>
    <w:rsid w:val="001B6A95"/>
    <w:rsid w:val="001C4D30"/>
    <w:rsid w:val="001E768F"/>
    <w:rsid w:val="00246CA2"/>
    <w:rsid w:val="00337DB6"/>
    <w:rsid w:val="0036674D"/>
    <w:rsid w:val="0037222B"/>
    <w:rsid w:val="00397537"/>
    <w:rsid w:val="003A5EED"/>
    <w:rsid w:val="0045309C"/>
    <w:rsid w:val="004A4992"/>
    <w:rsid w:val="004B65ED"/>
    <w:rsid w:val="005222A6"/>
    <w:rsid w:val="0053145F"/>
    <w:rsid w:val="0053526E"/>
    <w:rsid w:val="00535C33"/>
    <w:rsid w:val="00565E5A"/>
    <w:rsid w:val="005662BD"/>
    <w:rsid w:val="00585E0C"/>
    <w:rsid w:val="005A6449"/>
    <w:rsid w:val="005F49B0"/>
    <w:rsid w:val="00604063"/>
    <w:rsid w:val="006F4980"/>
    <w:rsid w:val="00712118"/>
    <w:rsid w:val="00785720"/>
    <w:rsid w:val="00787C62"/>
    <w:rsid w:val="00807C18"/>
    <w:rsid w:val="00863D7B"/>
    <w:rsid w:val="00887946"/>
    <w:rsid w:val="008971F6"/>
    <w:rsid w:val="008D15B3"/>
    <w:rsid w:val="00B179D2"/>
    <w:rsid w:val="00B234DD"/>
    <w:rsid w:val="00B76F30"/>
    <w:rsid w:val="00BA136B"/>
    <w:rsid w:val="00C5006C"/>
    <w:rsid w:val="00CD0114"/>
    <w:rsid w:val="00D12FDF"/>
    <w:rsid w:val="00D50BA2"/>
    <w:rsid w:val="00E4010E"/>
    <w:rsid w:val="00EB544D"/>
    <w:rsid w:val="00F7003C"/>
    <w:rsid w:val="00FD6823"/>
    <w:rsid w:val="00FF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E581C-9165-E043-A489-EF366BF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6040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4D179-E9F2-E34A-968D-2E8324A7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C:\Users\jgoiran\AppData\Local\Temp\Charte graphique - Portrait.dot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Microsoft Office User</cp:lastModifiedBy>
  <cp:revision>2</cp:revision>
  <cp:lastPrinted>2015-07-10T10:02:00Z</cp:lastPrinted>
  <dcterms:created xsi:type="dcterms:W3CDTF">2021-12-02T09:59:00Z</dcterms:created>
  <dcterms:modified xsi:type="dcterms:W3CDTF">2021-12-02T09:59:00Z</dcterms:modified>
</cp:coreProperties>
</file>